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right"/>
        <w:rPr>
          <w:rFonts w:hint="default" w:ascii="Times New Roman" w:hAnsi="Times New Roman" w:cs="Times New Roman"/>
        </w:rPr>
      </w:pPr>
      <w:r>
        <w:rPr>
          <w:rFonts w:hint="eastAsia" w:ascii="宋体" w:hAnsi="宋体" w:eastAsia="宋体" w:cs="宋体"/>
          <w:sz w:val="24"/>
        </w:rPr>
        <w:t>文件编号：</w:t>
      </w:r>
      <w:r>
        <w:rPr>
          <w:rFonts w:hint="eastAsia" w:ascii="Times New Roman" w:hAnsi="Times New Roman" w:cs="Times New Roman"/>
          <w:sz w:val="24"/>
          <w:lang w:val="en-US" w:eastAsia="zh-CN"/>
        </w:rPr>
        <w:t>YXRY</w:t>
      </w:r>
      <w:r>
        <w:rPr>
          <w:rFonts w:hint="default" w:ascii="Times New Roman" w:hAnsi="Times New Roman" w:cs="Times New Roman"/>
          <w:sz w:val="24"/>
          <w:szCs w:val="24"/>
        </w:rPr>
        <w:t>IEC/</w:t>
      </w:r>
      <w:r>
        <w:rPr>
          <w:rFonts w:hint="default" w:ascii="Times New Roman" w:hAnsi="Times New Roman" w:cs="Times New Roman"/>
          <w:sz w:val="24"/>
        </w:rPr>
        <w:t>AF/2</w:t>
      </w:r>
      <w:r>
        <w:rPr>
          <w:rFonts w:hint="eastAsia" w:ascii="Times New Roman" w:hAnsi="Times New Roman" w:cs="Times New Roman"/>
          <w:sz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</w:rPr>
        <w:t>/202</w:t>
      </w:r>
      <w:r>
        <w:rPr>
          <w:rFonts w:hint="default" w:ascii="Times New Roman" w:hAnsi="Times New Roman" w:cs="Times New Roman"/>
          <w:sz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</w:rPr>
        <w:t>-01.0</w:t>
      </w:r>
    </w:p>
    <w:tbl>
      <w:tblPr>
        <w:tblStyle w:val="7"/>
        <w:tblpPr w:leftFromText="180" w:rightFromText="180" w:vertAnchor="page" w:horzAnchor="margin" w:tblpXSpec="center" w:tblpY="2555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8"/>
        <w:gridCol w:w="1937"/>
        <w:gridCol w:w="2210"/>
        <w:gridCol w:w="1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23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安全性信息报告摘要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项目名称</w:t>
            </w:r>
          </w:p>
        </w:tc>
        <w:tc>
          <w:tcPr>
            <w:tcW w:w="6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申办者/来源</w:t>
            </w:r>
          </w:p>
        </w:tc>
        <w:tc>
          <w:tcPr>
            <w:tcW w:w="6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受理号</w:t>
            </w:r>
          </w:p>
        </w:tc>
        <w:tc>
          <w:tcPr>
            <w:tcW w:w="6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hint="default" w:ascii="Times New Roman" w:hAnsi="Times New Roman" w:cs="Times New Roman" w:eastAsiaTheme="minorEastAsia"/>
                <w:color w:val="A6A6A6" w:themeColor="background1" w:themeShade="A6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6A6A6" w:themeColor="background1" w:themeShade="A6"/>
                <w:sz w:val="21"/>
                <w:szCs w:val="21"/>
              </w:rPr>
              <w:t>（伦理委员会办公室填写）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承担专业组/科室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主要研究者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pStyle w:val="14"/>
        <w:numPr>
          <w:ilvl w:val="0"/>
          <w:numId w:val="1"/>
        </w:numPr>
        <w:ind w:firstLineChars="0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报告类别</w:t>
      </w:r>
    </w:p>
    <w:p>
      <w:pPr>
        <w:pStyle w:val="14"/>
        <w:ind w:left="420" w:firstLine="315" w:firstLineChars="1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□外院严重不良事件</w:t>
      </w:r>
      <w:r>
        <w:rPr>
          <w:rFonts w:hint="default" w:ascii="Times New Roman" w:hAnsi="Times New Roman" w:eastAsia="宋体" w:cs="Times New Roman"/>
          <w:sz w:val="21"/>
          <w:szCs w:val="21"/>
        </w:rPr>
        <w:t>（SAE）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</w:t>
      </w:r>
    </w:p>
    <w:p>
      <w:pPr>
        <w:pStyle w:val="14"/>
        <w:ind w:left="420" w:firstLine="315" w:firstLineChars="1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□可疑且非预期严重不良反应</w:t>
      </w:r>
      <w:r>
        <w:rPr>
          <w:rFonts w:hint="eastAsia" w:ascii="Times New Roman" w:hAnsi="Times New Roman" w:eastAsia="宋体" w:cs="Times New Roman"/>
          <w:sz w:val="21"/>
          <w:szCs w:val="21"/>
        </w:rPr>
        <w:t>（SUSAR）</w:t>
      </w:r>
      <w:r>
        <w:rPr>
          <w:rFonts w:hint="eastAsia" w:ascii="宋体" w:hAnsi="宋体" w:eastAsia="宋体" w:cs="宋体"/>
          <w:sz w:val="21"/>
          <w:szCs w:val="21"/>
        </w:rPr>
        <w:t xml:space="preserve">  （□本院    □外院）</w:t>
      </w:r>
    </w:p>
    <w:p>
      <w:pPr>
        <w:pStyle w:val="14"/>
        <w:ind w:left="420" w:firstLine="315" w:firstLineChars="150"/>
        <w:rPr>
          <w:rFonts w:hint="eastAsia" w:ascii="宋体" w:hAnsi="宋体" w:eastAsia="宋体" w:cs="宋体"/>
          <w:sz w:val="21"/>
          <w:szCs w:val="21"/>
        </w:rPr>
      </w:pPr>
      <w:bookmarkStart w:id="0" w:name="OLE_LINK10"/>
      <w:bookmarkStart w:id="1" w:name="OLE_LINK11"/>
      <w:bookmarkStart w:id="2" w:name="OLE_LINK12"/>
      <w:r>
        <w:rPr>
          <w:rFonts w:hint="eastAsia" w:ascii="宋体" w:hAnsi="宋体" w:eastAsia="宋体" w:cs="宋体"/>
          <w:sz w:val="21"/>
          <w:szCs w:val="21"/>
        </w:rPr>
        <w:t>□定期安全性信息更新报告</w:t>
      </w:r>
      <w:bookmarkEnd w:id="0"/>
      <w:bookmarkEnd w:id="1"/>
      <w:bookmarkEnd w:id="2"/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</w:rPr>
        <w:t>MSR</w:t>
      </w:r>
      <w:r>
        <w:rPr>
          <w:rFonts w:hint="eastAsia" w:ascii="宋体" w:hAnsi="宋体" w:eastAsia="宋体" w:cs="宋体"/>
          <w:sz w:val="21"/>
          <w:szCs w:val="21"/>
        </w:rPr>
        <w:t>等）</w:t>
      </w:r>
    </w:p>
    <w:p>
      <w:pPr>
        <w:pStyle w:val="14"/>
        <w:ind w:left="420" w:firstLine="315" w:firstLineChars="1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□其它和试验相关的安全性报告：__________________</w:t>
      </w:r>
    </w:p>
    <w:p>
      <w:pPr>
        <w:pStyle w:val="14"/>
        <w:numPr>
          <w:ilvl w:val="0"/>
          <w:numId w:val="1"/>
        </w:numPr>
        <w:ind w:firstLineChars="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报告规定周期及时间范围</w:t>
      </w:r>
    </w:p>
    <w:p>
      <w:pPr>
        <w:pStyle w:val="14"/>
        <w:ind w:left="42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规定的报告周期：</w:t>
      </w:r>
    </w:p>
    <w:p>
      <w:pPr>
        <w:pStyle w:val="14"/>
        <w:numPr>
          <w:numId w:val="0"/>
        </w:numPr>
        <w:ind w:left="735"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□此次为：_____年_____月_____日 至 _____年_____月_____日</w:t>
      </w:r>
    </w:p>
    <w:p>
      <w:pPr>
        <w:pStyle w:val="14"/>
        <w:numPr>
          <w:numId w:val="0"/>
        </w:numPr>
        <w:ind w:left="735"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□不适用</w:t>
      </w:r>
    </w:p>
    <w:p>
      <w:pPr>
        <w:pStyle w:val="14"/>
        <w:numPr>
          <w:ilvl w:val="0"/>
          <w:numId w:val="1"/>
        </w:numPr>
        <w:ind w:firstLineChars="0"/>
        <w:rPr>
          <w:rFonts w:hint="default" w:ascii="Times New Roman" w:hAnsi="Times New Roman" w:cs="Times New Roman" w:eastAsiaTheme="minorEastAsia"/>
          <w:b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 w:val="0"/>
          <w:sz w:val="21"/>
          <w:szCs w:val="21"/>
        </w:rPr>
        <w:t>概要</w:t>
      </w:r>
    </w:p>
    <w:p>
      <w:pPr>
        <w:pStyle w:val="14"/>
        <w:ind w:left="420" w:firstLine="0" w:firstLineChars="0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安全性信息报告主要概括为以下内容：</w:t>
      </w:r>
    </w:p>
    <w:p>
      <w:pPr>
        <w:pStyle w:val="14"/>
        <w:ind w:left="420" w:firstLine="0" w:firstLineChars="0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14"/>
        <w:ind w:left="420" w:firstLine="0" w:firstLineChars="0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14"/>
        <w:ind w:left="420" w:firstLine="0" w:firstLineChars="0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14"/>
        <w:numPr>
          <w:ilvl w:val="0"/>
          <w:numId w:val="1"/>
        </w:numPr>
        <w:ind w:firstLineChars="0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报告具体内容评价</w:t>
      </w:r>
    </w:p>
    <w:tbl>
      <w:tblPr>
        <w:tblStyle w:val="8"/>
        <w:tblW w:w="10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0296" w:type="dxa"/>
          </w:tcPr>
          <w:p>
            <w:pPr>
              <w:pStyle w:val="14"/>
              <w:spacing w:after="0"/>
              <w:ind w:firstLine="0" w:firstLineChars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对本中心研究参与者风险获益的影响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296" w:type="dxa"/>
          </w:tcPr>
          <w:p>
            <w:pPr>
              <w:pStyle w:val="14"/>
              <w:numPr>
                <w:ilvl w:val="0"/>
                <w:numId w:val="2"/>
              </w:numPr>
              <w:spacing w:after="0" w:line="360" w:lineRule="auto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是否对研究的风险及受益产生影响：□是    □否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□不适用</w:t>
            </w:r>
          </w:p>
          <w:p>
            <w:pPr>
              <w:pStyle w:val="14"/>
              <w:numPr>
                <w:ilvl w:val="0"/>
                <w:numId w:val="2"/>
              </w:numPr>
              <w:spacing w:after="0" w:line="360" w:lineRule="auto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若可能产生影响，本中心主要研究者拟采取的措施：</w:t>
            </w:r>
          </w:p>
          <w:p>
            <w:pPr>
              <w:pStyle w:val="14"/>
              <w:numPr>
                <w:ilvl w:val="0"/>
                <w:numId w:val="3"/>
              </w:numPr>
              <w:spacing w:after="0" w:line="360" w:lineRule="auto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是否已更新方案、知情同意书或研究者手册等研究文件的相关内容：□是  □否 □计划更新 □无需更新</w:t>
            </w:r>
          </w:p>
          <w:p>
            <w:pPr>
              <w:pStyle w:val="14"/>
              <w:numPr>
                <w:ilvl w:val="0"/>
                <w:numId w:val="3"/>
              </w:numPr>
              <w:spacing w:after="0" w:line="360" w:lineRule="auto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更新的研究文件是否已获得伦理委员会批准：□是    □否    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0296" w:type="dxa"/>
          </w:tcPr>
          <w:p>
            <w:pPr>
              <w:spacing w:after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申办者就此次报告内容对研究影响的评价：</w:t>
            </w:r>
          </w:p>
          <w:p>
            <w:pPr>
              <w:spacing w:after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5" w:hRule="atLeast"/>
          <w:jc w:val="center"/>
        </w:trPr>
        <w:tc>
          <w:tcPr>
            <w:tcW w:w="10296" w:type="dxa"/>
          </w:tcPr>
          <w:p>
            <w:pPr>
              <w:spacing w:after="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研究者就此次报告内容对研究影响的评价：</w:t>
            </w:r>
          </w:p>
          <w:p>
            <w:pPr>
              <w:spacing w:after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 xml:space="preserve"> </w:t>
      </w:r>
    </w:p>
    <w:p>
      <w:pPr>
        <w:rPr>
          <w:rFonts w:hint="default" w:ascii="Times New Roman" w:hAnsi="Times New Roman" w:cs="Times New Roman" w:eastAsiaTheme="minorEastAsia"/>
          <w:b/>
          <w:sz w:val="21"/>
          <w:szCs w:val="21"/>
        </w:rPr>
      </w:pPr>
    </w:p>
    <w:tbl>
      <w:tblPr>
        <w:tblStyle w:val="8"/>
        <w:tblpPr w:leftFromText="180" w:rightFromText="180" w:vertAnchor="text" w:horzAnchor="margin" w:tblpXSpec="center" w:tblpY="261"/>
        <w:tblW w:w="10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3488"/>
        <w:gridCol w:w="1473"/>
        <w:gridCol w:w="3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主要研究者签字</w:t>
            </w:r>
          </w:p>
        </w:tc>
        <w:tc>
          <w:tcPr>
            <w:tcW w:w="3488" w:type="dxa"/>
            <w:vAlign w:val="center"/>
          </w:tcPr>
          <w:p>
            <w:pPr>
              <w:spacing w:after="0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日期</w:t>
            </w:r>
          </w:p>
        </w:tc>
        <w:tc>
          <w:tcPr>
            <w:tcW w:w="3352" w:type="dxa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spacing w:after="0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填表须知：</w:t>
      </w:r>
    </w:p>
    <w:p>
      <w:pPr>
        <w:spacing w:after="0"/>
        <w:ind w:firstLine="420" w:firstLineChars="200"/>
        <w:rPr>
          <w:rFonts w:hint="default" w:ascii="Times New Roman" w:hAnsi="Times New Roman" w:cs="Times New Roman" w:eastAsiaTheme="minorEastAsia"/>
          <w:sz w:val="21"/>
          <w:szCs w:val="21"/>
          <w:u w:val="single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此报告为伦理委员会要求研究者递交安全性报告（一般为非个例/集中报告）时必须递交的摘要性文件以供伦理委员会审查时使用，请填写人根据送审的报告内容填写表格，报告表以附件形式一同送审。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907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Ink Free">
    <w:panose1 w:val="03080402000500000000"/>
    <w:charset w:val="00"/>
    <w:family w:val="auto"/>
    <w:pitch w:val="default"/>
    <w:sig w:usb0="80000003" w:usb1="00000000" w:usb2="00000000" w:usb3="00000000" w:csb0="000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/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/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宋体" w:eastAsia="宋体"/>
      </w:rPr>
    </w:pPr>
    <w:bookmarkStart w:id="3" w:name="_Hlk56255265"/>
    <w:bookmarkStart w:id="4" w:name="_Hlk56255264"/>
    <w:r>
      <w:rPr>
        <w:rFonts w:hint="eastAsia" w:ascii="宋体" w:hAnsi="宋体" w:eastAsia="宋体"/>
        <w:sz w:val="20"/>
      </w:rPr>
      <w:t>玉溪市人民医院药物临床试验伦理委员会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1B59C3"/>
    <w:multiLevelType w:val="multilevel"/>
    <w:tmpl w:val="2B1B59C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A656B7"/>
    <w:multiLevelType w:val="multilevel"/>
    <w:tmpl w:val="40A656B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21252B"/>
    <w:multiLevelType w:val="multilevel"/>
    <w:tmpl w:val="6421252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Yjc5ZjBjZTMzZjMzOTYxMjE3MTAyMGNmYzc4OTIifQ=="/>
  </w:docVars>
  <w:rsids>
    <w:rsidRoot w:val="00D31D50"/>
    <w:rsid w:val="00055FA4"/>
    <w:rsid w:val="000619AE"/>
    <w:rsid w:val="00082ABE"/>
    <w:rsid w:val="0008530F"/>
    <w:rsid w:val="00093C30"/>
    <w:rsid w:val="00096A1F"/>
    <w:rsid w:val="000B3DB3"/>
    <w:rsid w:val="000D7070"/>
    <w:rsid w:val="001453CF"/>
    <w:rsid w:val="0018793A"/>
    <w:rsid w:val="001A3E75"/>
    <w:rsid w:val="001C46C4"/>
    <w:rsid w:val="001C7EC4"/>
    <w:rsid w:val="002402C0"/>
    <w:rsid w:val="00246176"/>
    <w:rsid w:val="00273248"/>
    <w:rsid w:val="002E399E"/>
    <w:rsid w:val="00323B43"/>
    <w:rsid w:val="00337B7F"/>
    <w:rsid w:val="00353100"/>
    <w:rsid w:val="00370A34"/>
    <w:rsid w:val="003938EC"/>
    <w:rsid w:val="003C4404"/>
    <w:rsid w:val="003C7E8D"/>
    <w:rsid w:val="003D37D8"/>
    <w:rsid w:val="003E1C7C"/>
    <w:rsid w:val="003E2FB9"/>
    <w:rsid w:val="003E5945"/>
    <w:rsid w:val="003F018F"/>
    <w:rsid w:val="00426133"/>
    <w:rsid w:val="004358AB"/>
    <w:rsid w:val="004612FD"/>
    <w:rsid w:val="00494DCB"/>
    <w:rsid w:val="004A0078"/>
    <w:rsid w:val="004B6FF7"/>
    <w:rsid w:val="004C712F"/>
    <w:rsid w:val="005070F6"/>
    <w:rsid w:val="00571A21"/>
    <w:rsid w:val="005E40C3"/>
    <w:rsid w:val="00652069"/>
    <w:rsid w:val="00696F9F"/>
    <w:rsid w:val="006B2B43"/>
    <w:rsid w:val="006C5C2D"/>
    <w:rsid w:val="0073792F"/>
    <w:rsid w:val="00756C36"/>
    <w:rsid w:val="00797EFD"/>
    <w:rsid w:val="007E01A4"/>
    <w:rsid w:val="007F1A14"/>
    <w:rsid w:val="008115C4"/>
    <w:rsid w:val="008138DD"/>
    <w:rsid w:val="00865A05"/>
    <w:rsid w:val="00891D52"/>
    <w:rsid w:val="00894DC6"/>
    <w:rsid w:val="008B7726"/>
    <w:rsid w:val="008F4EB0"/>
    <w:rsid w:val="009304EA"/>
    <w:rsid w:val="00943CE1"/>
    <w:rsid w:val="00954A75"/>
    <w:rsid w:val="00961985"/>
    <w:rsid w:val="009A7813"/>
    <w:rsid w:val="009A7DBC"/>
    <w:rsid w:val="009B6149"/>
    <w:rsid w:val="009B6F32"/>
    <w:rsid w:val="009B7DAF"/>
    <w:rsid w:val="009D6997"/>
    <w:rsid w:val="00A05775"/>
    <w:rsid w:val="00A13F9F"/>
    <w:rsid w:val="00A277B5"/>
    <w:rsid w:val="00A536C3"/>
    <w:rsid w:val="00A74B1B"/>
    <w:rsid w:val="00A96560"/>
    <w:rsid w:val="00A96942"/>
    <w:rsid w:val="00AD453F"/>
    <w:rsid w:val="00B1567F"/>
    <w:rsid w:val="00BE48DF"/>
    <w:rsid w:val="00C170FF"/>
    <w:rsid w:val="00C40671"/>
    <w:rsid w:val="00CA209B"/>
    <w:rsid w:val="00CA550B"/>
    <w:rsid w:val="00CB59BF"/>
    <w:rsid w:val="00D07E33"/>
    <w:rsid w:val="00D312C6"/>
    <w:rsid w:val="00D31D50"/>
    <w:rsid w:val="00D40DD8"/>
    <w:rsid w:val="00D507F8"/>
    <w:rsid w:val="00D710C7"/>
    <w:rsid w:val="00D82D96"/>
    <w:rsid w:val="00DA7C65"/>
    <w:rsid w:val="00DB0EBD"/>
    <w:rsid w:val="00DB2AB7"/>
    <w:rsid w:val="00DC2CAD"/>
    <w:rsid w:val="00E04873"/>
    <w:rsid w:val="00E143B1"/>
    <w:rsid w:val="00E60A3D"/>
    <w:rsid w:val="00E83447"/>
    <w:rsid w:val="00E85505"/>
    <w:rsid w:val="00EA689B"/>
    <w:rsid w:val="00EE240A"/>
    <w:rsid w:val="00F17735"/>
    <w:rsid w:val="00F43EB0"/>
    <w:rsid w:val="00F5017B"/>
    <w:rsid w:val="00F54A9E"/>
    <w:rsid w:val="00F7659D"/>
    <w:rsid w:val="00F9176C"/>
    <w:rsid w:val="00FD114D"/>
    <w:rsid w:val="00FE3B42"/>
    <w:rsid w:val="00FF5329"/>
    <w:rsid w:val="14862C53"/>
    <w:rsid w:val="23D07A3A"/>
    <w:rsid w:val="5B7972BA"/>
    <w:rsid w:val="622C5F06"/>
    <w:rsid w:val="760659DE"/>
    <w:rsid w:val="7AA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</w:style>
  <w:style w:type="paragraph" w:styleId="3">
    <w:name w:val="Balloon Text"/>
    <w:basedOn w:val="1"/>
    <w:link w:val="1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rFonts w:ascii="Tahoma" w:hAnsi="Tahoma"/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ahoma" w:hAnsi="Tahoma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9"/>
    <w:link w:val="2"/>
    <w:semiHidden/>
    <w:qFormat/>
    <w:uiPriority w:val="99"/>
    <w:rPr>
      <w:rFonts w:ascii="Tahoma" w:hAnsi="Tahoma"/>
    </w:rPr>
  </w:style>
  <w:style w:type="character" w:customStyle="1" w:styleId="16">
    <w:name w:val="批注主题 字符"/>
    <w:basedOn w:val="15"/>
    <w:link w:val="6"/>
    <w:semiHidden/>
    <w:qFormat/>
    <w:uiPriority w:val="99"/>
    <w:rPr>
      <w:rFonts w:ascii="Tahoma" w:hAnsi="Tahoma"/>
      <w:b/>
      <w:bCs/>
    </w:rPr>
  </w:style>
  <w:style w:type="character" w:customStyle="1" w:styleId="17">
    <w:name w:val="页眉 Char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538</Characters>
  <Lines>4</Lines>
  <Paragraphs>1</Paragraphs>
  <TotalTime>1</TotalTime>
  <ScaleCrop>false</ScaleCrop>
  <LinksUpToDate>false</LinksUpToDate>
  <CharactersWithSpaces>585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2017-05-31T02:51:00Z</dcterms:created>
  <dc:creator>RJIRB</dc:creator>
  <cp:lastModifiedBy>HuHuan</cp:lastModifiedBy>
  <cp:lastPrinted>2022-09-29T07:46:26Z</cp:lastPrinted>
  <dcterms:modified xsi:type="dcterms:W3CDTF">2022-09-29T07:51:37Z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F0FF7F79C5964151BF0DCCDFD3E50040</vt:lpwstr>
  </property>
</Properties>
</file>